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F4ABA" w14:textId="77777777" w:rsidR="00FC6AD9" w:rsidRDefault="00FC6AD9" w:rsidP="003D3D0B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4C327173" w14:textId="77777777" w:rsidR="00FC6AD9" w:rsidRPr="00446025" w:rsidRDefault="00FC6AD9" w:rsidP="00FC6AD9">
      <w:pPr>
        <w:shd w:val="clear" w:color="auto" w:fill="FFFFFF"/>
        <w:spacing w:after="0"/>
        <w:jc w:val="center"/>
        <w:textAlignment w:val="baseline"/>
        <w:rPr>
          <w:rFonts w:eastAsia="Times New Roman" w:cs="Arial"/>
          <w:b/>
          <w:color w:val="000000" w:themeColor="text1"/>
          <w:sz w:val="24"/>
          <w:szCs w:val="24"/>
          <w:lang w:val="ro-MD"/>
        </w:rPr>
      </w:pPr>
      <w:r w:rsidRPr="00446025">
        <w:rPr>
          <w:rFonts w:eastAsia="Times New Roman" w:cs="Arial"/>
          <w:b/>
          <w:color w:val="000000" w:themeColor="text1"/>
          <w:sz w:val="24"/>
          <w:szCs w:val="24"/>
          <w:lang w:val="ro-MD"/>
        </w:rPr>
        <w:t>TERMENI DE REFERINȚĂ</w:t>
      </w:r>
    </w:p>
    <w:p w14:paraId="6CA4A0D5" w14:textId="21795468" w:rsidR="003F1FD0" w:rsidRDefault="00FC6AD9" w:rsidP="003F1FD0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lang w:val="ro-MD"/>
        </w:rPr>
      </w:pPr>
      <w:r w:rsidRPr="003F1FD0">
        <w:rPr>
          <w:rFonts w:eastAsia="Times New Roman" w:cs="Arial"/>
          <w:b/>
          <w:color w:val="000000" w:themeColor="text1"/>
          <w:sz w:val="24"/>
          <w:szCs w:val="24"/>
          <w:lang w:val="ro-RO"/>
        </w:rPr>
        <w:t>selectarea</w:t>
      </w:r>
      <w:r w:rsidRPr="003F1FD0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Pr="003F1FD0">
        <w:rPr>
          <w:rFonts w:eastAsia="Times New Roman" w:cstheme="minorHAnsi"/>
          <w:b/>
          <w:bCs/>
          <w:kern w:val="36"/>
          <w:sz w:val="24"/>
          <w:szCs w:val="24"/>
          <w:lang w:val="ro-RO"/>
        </w:rPr>
        <w:t>a d</w:t>
      </w:r>
      <w:r w:rsidR="006D3379" w:rsidRPr="003F1FD0">
        <w:rPr>
          <w:rFonts w:eastAsia="Times New Roman" w:cstheme="minorHAnsi"/>
          <w:b/>
          <w:bCs/>
          <w:kern w:val="36"/>
          <w:sz w:val="24"/>
          <w:szCs w:val="24"/>
          <w:lang w:val="ro-RO"/>
        </w:rPr>
        <w:t xml:space="preserve">oi experți </w:t>
      </w:r>
      <w:r w:rsidR="003F1FD0" w:rsidRPr="003F1FD0">
        <w:rPr>
          <w:rFonts w:eastAsia="Times New Roman" w:cstheme="minorHAnsi"/>
          <w:b/>
          <w:bCs/>
          <w:kern w:val="36"/>
          <w:lang w:val="ro-RO"/>
        </w:rPr>
        <w:t>care să presteze servicii de consultan</w:t>
      </w:r>
      <w:r w:rsidR="003F1FD0" w:rsidRPr="003F1FD0">
        <w:rPr>
          <w:rFonts w:eastAsia="Times New Roman" w:cstheme="minorHAnsi"/>
          <w:b/>
          <w:bCs/>
          <w:kern w:val="36"/>
          <w:lang w:val="ro-MD"/>
        </w:rPr>
        <w:t>ță privind elaborarea mecanismului de colaborare intersectorială pentru protecția   drepturilor copiilor, inclusiv a copiilor romi</w:t>
      </w:r>
    </w:p>
    <w:p w14:paraId="4C9C748B" w14:textId="77777777" w:rsidR="00FC6AD9" w:rsidRPr="0070195B" w:rsidRDefault="00FC6AD9" w:rsidP="00947B3B">
      <w:pPr>
        <w:shd w:val="clear" w:color="auto" w:fill="FFFFFF"/>
        <w:spacing w:after="0"/>
        <w:textAlignment w:val="baseline"/>
        <w:rPr>
          <w:rFonts w:eastAsia="Times New Roman" w:cs="Arial"/>
          <w:b/>
          <w:color w:val="000000" w:themeColor="text1"/>
          <w:sz w:val="24"/>
          <w:szCs w:val="24"/>
          <w:lang w:val="ro-RO"/>
        </w:rPr>
      </w:pPr>
    </w:p>
    <w:p w14:paraId="292FDB1A" w14:textId="77777777" w:rsidR="00FC6AD9" w:rsidRPr="00446025" w:rsidRDefault="00FC6AD9" w:rsidP="00FC6AD9">
      <w:pPr>
        <w:shd w:val="clear" w:color="auto" w:fill="FFFFFF"/>
        <w:spacing w:after="0"/>
        <w:jc w:val="center"/>
        <w:textAlignment w:val="baseline"/>
        <w:rPr>
          <w:rFonts w:eastAsia="Times New Roman" w:cs="Arial"/>
          <w:b/>
          <w:color w:val="000000" w:themeColor="text1"/>
          <w:sz w:val="24"/>
          <w:szCs w:val="24"/>
          <w:lang w:val="ro-MD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10"/>
        <w:gridCol w:w="5472"/>
      </w:tblGrid>
      <w:tr w:rsidR="00FC6AD9" w:rsidRPr="00446025" w14:paraId="67322F00" w14:textId="77777777" w:rsidTr="00315666">
        <w:trPr>
          <w:trHeight w:val="512"/>
        </w:trPr>
        <w:tc>
          <w:tcPr>
            <w:tcW w:w="3486" w:type="dxa"/>
          </w:tcPr>
          <w:p w14:paraId="2BF54FC9" w14:textId="77777777" w:rsidR="00FC6AD9" w:rsidRPr="00446025" w:rsidRDefault="00FC6AD9" w:rsidP="00315666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 w:rsidRPr="00446025">
              <w:rPr>
                <w:rStyle w:val="Strong"/>
                <w:rFonts w:cs="Arial"/>
                <w:sz w:val="24"/>
                <w:szCs w:val="24"/>
                <w:lang w:val="ro-MD"/>
              </w:rPr>
              <w:t>Servicii solicitate</w:t>
            </w:r>
          </w:p>
        </w:tc>
        <w:tc>
          <w:tcPr>
            <w:tcW w:w="5605" w:type="dxa"/>
          </w:tcPr>
          <w:p w14:paraId="7D02959A" w14:textId="4E884117" w:rsidR="00FC6AD9" w:rsidRPr="00446025" w:rsidRDefault="00FC6AD9" w:rsidP="00FC6AD9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>
              <w:rPr>
                <w:rFonts w:cs="Arial"/>
                <w:sz w:val="24"/>
                <w:szCs w:val="24"/>
                <w:lang w:val="ro-MD"/>
              </w:rPr>
              <w:t xml:space="preserve">Evaluare </w:t>
            </w:r>
            <w:r w:rsidR="00ED16E9">
              <w:rPr>
                <w:rFonts w:cs="Arial"/>
                <w:sz w:val="24"/>
                <w:szCs w:val="24"/>
                <w:lang w:val="ro-MD"/>
              </w:rPr>
              <w:t xml:space="preserve">a necesitaților </w:t>
            </w:r>
          </w:p>
        </w:tc>
      </w:tr>
      <w:tr w:rsidR="00FC6AD9" w:rsidRPr="00446025" w14:paraId="09D4AE9C" w14:textId="77777777" w:rsidTr="00315666">
        <w:trPr>
          <w:trHeight w:val="422"/>
        </w:trPr>
        <w:tc>
          <w:tcPr>
            <w:tcW w:w="3486" w:type="dxa"/>
          </w:tcPr>
          <w:p w14:paraId="0B420F29" w14:textId="77777777" w:rsidR="00FC6AD9" w:rsidRPr="00446025" w:rsidRDefault="00FC6AD9" w:rsidP="0031566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="Arial"/>
                <w:lang w:val="ro-MD"/>
              </w:rPr>
            </w:pPr>
            <w:r w:rsidRPr="00446025">
              <w:rPr>
                <w:rStyle w:val="Strong"/>
                <w:rFonts w:asciiTheme="minorHAnsi" w:hAnsiTheme="minorHAnsi" w:cs="Arial"/>
                <w:lang w:val="ro-MD"/>
              </w:rPr>
              <w:t>Tipul de contract</w:t>
            </w:r>
          </w:p>
        </w:tc>
        <w:tc>
          <w:tcPr>
            <w:tcW w:w="5605" w:type="dxa"/>
          </w:tcPr>
          <w:p w14:paraId="004C4A8D" w14:textId="77777777" w:rsidR="00FC6AD9" w:rsidRPr="00446025" w:rsidRDefault="00FC6AD9" w:rsidP="00315666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 w:rsidRPr="00446025">
              <w:rPr>
                <w:rFonts w:cs="Arial"/>
                <w:sz w:val="24"/>
                <w:szCs w:val="24"/>
                <w:lang w:val="ro-MD"/>
              </w:rPr>
              <w:t>Contract de prestare servicii pe durată determinată</w:t>
            </w:r>
          </w:p>
        </w:tc>
      </w:tr>
      <w:tr w:rsidR="00FC6AD9" w:rsidRPr="00446025" w14:paraId="4D8F5A5B" w14:textId="77777777" w:rsidTr="00315666">
        <w:trPr>
          <w:trHeight w:val="485"/>
        </w:trPr>
        <w:tc>
          <w:tcPr>
            <w:tcW w:w="3486" w:type="dxa"/>
          </w:tcPr>
          <w:p w14:paraId="3F3B50AB" w14:textId="77777777" w:rsidR="00FC6AD9" w:rsidRPr="00446025" w:rsidRDefault="00FC6AD9" w:rsidP="0031566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="Arial"/>
                <w:lang w:val="ro-MD"/>
              </w:rPr>
            </w:pPr>
            <w:r w:rsidRPr="00446025">
              <w:rPr>
                <w:rStyle w:val="Strong"/>
                <w:rFonts w:asciiTheme="minorHAnsi" w:hAnsiTheme="minorHAnsi" w:cs="Arial"/>
                <w:lang w:val="ro-MD"/>
              </w:rPr>
              <w:t xml:space="preserve">Numărul de zile </w:t>
            </w:r>
          </w:p>
        </w:tc>
        <w:tc>
          <w:tcPr>
            <w:tcW w:w="5605" w:type="dxa"/>
          </w:tcPr>
          <w:p w14:paraId="6192889A" w14:textId="76EF1FA7" w:rsidR="00FC6AD9" w:rsidRPr="00446025" w:rsidRDefault="00FC6AD9" w:rsidP="00315666">
            <w:pPr>
              <w:spacing w:before="120" w:after="120"/>
              <w:rPr>
                <w:b/>
                <w:sz w:val="24"/>
                <w:szCs w:val="24"/>
                <w:lang w:val="ro-MD"/>
              </w:rPr>
            </w:pPr>
            <w:r>
              <w:rPr>
                <w:rFonts w:cs="Arial"/>
                <w:sz w:val="24"/>
                <w:szCs w:val="24"/>
                <w:lang w:val="ro-MD"/>
              </w:rPr>
              <w:t>1</w:t>
            </w:r>
            <w:r w:rsidR="00947B3B">
              <w:rPr>
                <w:rFonts w:cs="Arial"/>
                <w:sz w:val="24"/>
                <w:szCs w:val="24"/>
                <w:lang w:val="ro-MD"/>
              </w:rPr>
              <w:t>2</w:t>
            </w:r>
            <w:r w:rsidRPr="00446025">
              <w:rPr>
                <w:rFonts w:cs="Arial"/>
                <w:sz w:val="24"/>
                <w:szCs w:val="24"/>
                <w:lang w:val="ro-MD"/>
              </w:rPr>
              <w:t xml:space="preserve"> zile/per expert </w:t>
            </w:r>
            <w:r>
              <w:rPr>
                <w:rStyle w:val="Emphasis"/>
                <w:rFonts w:cs="Arial"/>
                <w:sz w:val="24"/>
                <w:szCs w:val="24"/>
                <w:lang w:val="ro-MD"/>
              </w:rPr>
              <w:t>(</w:t>
            </w:r>
            <w:r w:rsidR="008B1C2F">
              <w:rPr>
                <w:rStyle w:val="Emphasis"/>
                <w:rFonts w:cs="Arial"/>
                <w:sz w:val="24"/>
                <w:szCs w:val="24"/>
                <w:lang w:val="ro-MD"/>
              </w:rPr>
              <w:t>n</w:t>
            </w:r>
            <w:r w:rsidR="008B1C2F">
              <w:rPr>
                <w:rStyle w:val="Emphasis"/>
              </w:rPr>
              <w:t xml:space="preserve">oiembrie 2021 </w:t>
            </w:r>
            <w:r w:rsidR="00947B3B">
              <w:rPr>
                <w:rStyle w:val="Emphasis"/>
              </w:rPr>
              <w:t>–</w:t>
            </w:r>
            <w:r w:rsidR="008B1C2F">
              <w:rPr>
                <w:rStyle w:val="Emphasis"/>
              </w:rPr>
              <w:t xml:space="preserve"> iunie</w:t>
            </w:r>
            <w:r w:rsidR="00947B3B">
              <w:rPr>
                <w:rStyle w:val="Emphasis"/>
              </w:rPr>
              <w:t xml:space="preserve"> </w:t>
            </w:r>
            <w:r w:rsidR="008B1C2F">
              <w:rPr>
                <w:rStyle w:val="Emphasis"/>
              </w:rPr>
              <w:t>2022</w:t>
            </w:r>
            <w:r w:rsidRPr="00446025">
              <w:rPr>
                <w:rStyle w:val="Emphasis"/>
                <w:rFonts w:cs="Arial"/>
                <w:sz w:val="24"/>
                <w:szCs w:val="24"/>
                <w:lang w:val="ro-MD"/>
              </w:rPr>
              <w:t>)  </w:t>
            </w:r>
          </w:p>
        </w:tc>
      </w:tr>
      <w:tr w:rsidR="00FC6AD9" w:rsidRPr="00446025" w14:paraId="3ED90CE5" w14:textId="77777777" w:rsidTr="00315666">
        <w:trPr>
          <w:trHeight w:val="476"/>
        </w:trPr>
        <w:tc>
          <w:tcPr>
            <w:tcW w:w="3486" w:type="dxa"/>
          </w:tcPr>
          <w:p w14:paraId="0F8A29CE" w14:textId="77777777" w:rsidR="00FC6AD9" w:rsidRPr="00446025" w:rsidRDefault="00FC6AD9" w:rsidP="0031566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Cs w:val="0"/>
                <w:lang w:val="ro-MD"/>
              </w:rPr>
            </w:pPr>
            <w:r w:rsidRPr="00446025">
              <w:rPr>
                <w:rStyle w:val="Strong"/>
                <w:rFonts w:asciiTheme="minorHAnsi" w:hAnsiTheme="minorHAnsi" w:cs="Arial"/>
                <w:lang w:val="ro-MD"/>
              </w:rPr>
              <w:t>Termen limită pentru aplicare</w:t>
            </w:r>
          </w:p>
        </w:tc>
        <w:tc>
          <w:tcPr>
            <w:tcW w:w="5605" w:type="dxa"/>
          </w:tcPr>
          <w:p w14:paraId="42728805" w14:textId="0B0F3A3C" w:rsidR="00FC6AD9" w:rsidRPr="00446025" w:rsidRDefault="00947B3B" w:rsidP="00315666">
            <w:pPr>
              <w:spacing w:before="120" w:after="120"/>
              <w:rPr>
                <w:rFonts w:cs="Arial"/>
                <w:sz w:val="24"/>
                <w:szCs w:val="24"/>
                <w:lang w:val="ro-MD"/>
              </w:rPr>
            </w:pPr>
            <w:r>
              <w:rPr>
                <w:rFonts w:cs="Arial"/>
                <w:sz w:val="24"/>
                <w:szCs w:val="24"/>
                <w:lang w:val="ro-MD"/>
              </w:rPr>
              <w:t>01 noiembrie 2021</w:t>
            </w:r>
          </w:p>
        </w:tc>
      </w:tr>
    </w:tbl>
    <w:p w14:paraId="27D0884E" w14:textId="77777777" w:rsidR="00606952" w:rsidRPr="00AA6D7F" w:rsidRDefault="0060695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609ED62" w14:textId="77777777" w:rsidR="006B6EC7" w:rsidRPr="008479B2" w:rsidRDefault="003D3D0B" w:rsidP="00ED16E9">
      <w:pPr>
        <w:spacing w:line="240" w:lineRule="auto"/>
        <w:jc w:val="both"/>
        <w:rPr>
          <w:rFonts w:cstheme="minorHAnsi"/>
          <w:color w:val="333333"/>
          <w:shd w:val="clear" w:color="auto" w:fill="FFFFFF"/>
          <w:lang w:val="ro-RO"/>
        </w:rPr>
      </w:pPr>
      <w:r w:rsidRPr="008479B2">
        <w:rPr>
          <w:rFonts w:cstheme="minorHAnsi"/>
          <w:color w:val="333333"/>
          <w:shd w:val="clear" w:color="auto" w:fill="FFFFFF"/>
          <w:lang w:val="ro-RO"/>
        </w:rPr>
        <w:t>Fundația pentru Dezvoltare din Moldova este recunoscută pe plan național și internațional ca o organizație de referință cu programe / proiecte actuale și de impact în sectorul educației formale și non-formale și care vizează diverse categorii de beneficiari.</w:t>
      </w:r>
    </w:p>
    <w:p w14:paraId="45E4824C" w14:textId="3BCAEB55" w:rsidR="006217A9" w:rsidRPr="008479B2" w:rsidRDefault="00FC6AD9" w:rsidP="00ED16E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ro-RO"/>
        </w:rPr>
      </w:pPr>
      <w:r w:rsidRPr="008479B2">
        <w:rPr>
          <w:rFonts w:eastAsia="Times New Roman" w:cstheme="minorHAnsi"/>
          <w:color w:val="000000" w:themeColor="text1"/>
          <w:lang w:val="ro-RO"/>
        </w:rPr>
        <w:t xml:space="preserve">Fundația pentru Dezvoltare din Republica Moldova (Fundația) cu suportul </w:t>
      </w:r>
      <w:r w:rsidR="008479B2" w:rsidRPr="008479B2">
        <w:rPr>
          <w:rFonts w:eastAsia="Times New Roman" w:cstheme="minorHAnsi"/>
          <w:color w:val="000000" w:themeColor="text1"/>
          <w:lang w:val="ro-RO"/>
        </w:rPr>
        <w:t>Fundației</w:t>
      </w:r>
      <w:r w:rsidRPr="008479B2">
        <w:rPr>
          <w:rFonts w:eastAsia="Times New Roman" w:cstheme="minorHAnsi"/>
          <w:color w:val="000000" w:themeColor="text1"/>
          <w:lang w:val="ro-RO"/>
        </w:rPr>
        <w:t xml:space="preserve"> pentru Copii „Pestalozzi” (Elveţia)</w:t>
      </w:r>
      <w:r w:rsidRPr="008479B2">
        <w:rPr>
          <w:rFonts w:eastAsia="Times New Roman" w:cstheme="minorHAnsi"/>
          <w:i/>
          <w:iCs/>
          <w:color w:val="000000" w:themeColor="text1"/>
          <w:bdr w:val="none" w:sz="0" w:space="0" w:color="auto" w:frame="1"/>
          <w:lang w:val="ro-RO"/>
        </w:rPr>
        <w:t>,</w:t>
      </w:r>
      <w:r w:rsidRPr="008479B2">
        <w:rPr>
          <w:rFonts w:eastAsia="Times New Roman" w:cstheme="minorHAnsi"/>
          <w:color w:val="000000" w:themeColor="text1"/>
          <w:lang w:val="ro-RO"/>
        </w:rPr>
        <w:t xml:space="preserve"> implementează Proiectul</w:t>
      </w:r>
      <w:r w:rsidRPr="008479B2">
        <w:rPr>
          <w:rFonts w:eastAsia="Times New Roman" w:cstheme="minorHAnsi"/>
          <w:color w:val="333333"/>
          <w:lang w:val="ro-RO"/>
        </w:rPr>
        <w:t xml:space="preserve"> </w:t>
      </w:r>
      <w:r w:rsidR="00E44BD4" w:rsidRPr="008479B2">
        <w:rPr>
          <w:rFonts w:eastAsia="Times New Roman" w:cstheme="minorHAnsi"/>
          <w:color w:val="333333"/>
          <w:lang w:val="ro-RO"/>
        </w:rPr>
        <w:t xml:space="preserve">“Sprijin social și educațional pentru copiii romi de la treapta  preșcolară și primară pentru integrarea cu succes în sistemul de învățământ general”. </w:t>
      </w:r>
      <w:r w:rsidRPr="008479B2">
        <w:rPr>
          <w:rFonts w:eastAsia="Times New Roman" w:cstheme="minorHAnsi"/>
          <w:color w:val="333333"/>
          <w:lang w:val="ro-RO"/>
        </w:rPr>
        <w:t>Perioada de implementare</w:t>
      </w:r>
      <w:r w:rsidR="00E44BD4" w:rsidRPr="008479B2">
        <w:rPr>
          <w:rFonts w:eastAsia="Times New Roman" w:cstheme="minorHAnsi"/>
          <w:color w:val="333333"/>
          <w:lang w:val="ro-RO"/>
        </w:rPr>
        <w:t xml:space="preserve">: </w:t>
      </w:r>
      <w:r w:rsidRPr="008479B2">
        <w:rPr>
          <w:rFonts w:eastAsia="Times New Roman" w:cstheme="minorHAnsi"/>
          <w:color w:val="333333"/>
          <w:lang w:val="ro-RO"/>
        </w:rPr>
        <w:t>septembrie 2020</w:t>
      </w:r>
      <w:r w:rsidR="00ED44CD" w:rsidRPr="008479B2">
        <w:rPr>
          <w:rFonts w:eastAsia="Times New Roman" w:cstheme="minorHAnsi"/>
          <w:color w:val="333333"/>
          <w:lang w:val="ro-RO"/>
        </w:rPr>
        <w:t xml:space="preserve"> </w:t>
      </w:r>
      <w:r w:rsidRPr="008479B2">
        <w:rPr>
          <w:rFonts w:eastAsia="Times New Roman" w:cstheme="minorHAnsi"/>
          <w:color w:val="333333"/>
          <w:lang w:val="ro-RO"/>
        </w:rPr>
        <w:t>- septembrie 2023.</w:t>
      </w:r>
    </w:p>
    <w:p w14:paraId="6A677233" w14:textId="337B0CAA" w:rsidR="00276B3E" w:rsidRPr="008479B2" w:rsidRDefault="00276B3E" w:rsidP="00ED16E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ro-RO"/>
        </w:rPr>
      </w:pPr>
      <w:r w:rsidRPr="008479B2">
        <w:rPr>
          <w:rFonts w:eastAsia="Times New Roman" w:cstheme="minorHAnsi"/>
          <w:b/>
          <w:color w:val="333333"/>
          <w:lang w:val="ro-RO"/>
        </w:rPr>
        <w:t>Aria de implementare a proiectului:</w:t>
      </w:r>
      <w:r w:rsidRPr="008479B2">
        <w:rPr>
          <w:rFonts w:eastAsia="Times New Roman" w:cstheme="minorHAnsi"/>
          <w:color w:val="333333"/>
          <w:lang w:val="ro-RO"/>
        </w:rPr>
        <w:t xml:space="preserve"> </w:t>
      </w:r>
      <w:r w:rsidR="00D44D6D" w:rsidRPr="008479B2">
        <w:rPr>
          <w:rFonts w:eastAsia="Times New Roman" w:cstheme="minorHAnsi"/>
          <w:color w:val="333333"/>
          <w:lang w:val="ro-RO"/>
        </w:rPr>
        <w:t xml:space="preserve">or. </w:t>
      </w:r>
      <w:r w:rsidRPr="008479B2">
        <w:rPr>
          <w:rFonts w:eastAsia="Times New Roman" w:cstheme="minorHAnsi"/>
          <w:color w:val="333333"/>
          <w:lang w:val="ro-RO"/>
        </w:rPr>
        <w:t>R</w:t>
      </w:r>
      <w:r w:rsidR="00D44D6D" w:rsidRPr="008479B2">
        <w:rPr>
          <w:rFonts w:eastAsia="Times New Roman" w:cstheme="minorHAnsi"/>
          <w:color w:val="333333"/>
          <w:lang w:val="ro-RO"/>
        </w:rPr>
        <w:t>îșcani, mun. Edineț, r. Călărași, r. Hîncești(com</w:t>
      </w:r>
      <w:r w:rsidR="006B6F92" w:rsidRPr="008479B2">
        <w:rPr>
          <w:rFonts w:eastAsia="Times New Roman" w:cstheme="minorHAnsi"/>
          <w:color w:val="333333"/>
          <w:lang w:val="ro-RO"/>
        </w:rPr>
        <w:t>. Cărpineni), r. Ștefan Vodă</w:t>
      </w:r>
      <w:r w:rsidR="00ED16E9" w:rsidRPr="008479B2">
        <w:rPr>
          <w:rFonts w:eastAsia="Times New Roman" w:cstheme="minorHAnsi"/>
          <w:color w:val="333333"/>
          <w:lang w:val="ro-RO"/>
        </w:rPr>
        <w:t xml:space="preserve"> </w:t>
      </w:r>
      <w:r w:rsidR="006B6F92" w:rsidRPr="008479B2">
        <w:rPr>
          <w:rFonts w:eastAsia="Times New Roman" w:cstheme="minorHAnsi"/>
          <w:color w:val="333333"/>
          <w:lang w:val="ro-RO"/>
        </w:rPr>
        <w:t xml:space="preserve">(s. </w:t>
      </w:r>
      <w:r w:rsidR="00D44D6D" w:rsidRPr="008479B2">
        <w:rPr>
          <w:rFonts w:eastAsia="Times New Roman" w:cstheme="minorHAnsi"/>
          <w:color w:val="333333"/>
          <w:lang w:val="ro-RO"/>
        </w:rPr>
        <w:t>Talmaza), or. Basarabeasca.</w:t>
      </w:r>
    </w:p>
    <w:p w14:paraId="1D951181" w14:textId="77777777" w:rsidR="003D3D0B" w:rsidRPr="008479B2" w:rsidRDefault="006217A9" w:rsidP="00ED16E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ro-RO"/>
        </w:rPr>
      </w:pPr>
      <w:r w:rsidRPr="008479B2">
        <w:rPr>
          <w:rFonts w:eastAsia="Times New Roman" w:cstheme="minorHAnsi"/>
          <w:color w:val="333333"/>
          <w:lang w:val="ro-RO"/>
        </w:rPr>
        <w:t xml:space="preserve">Proiectul va contribui la </w:t>
      </w:r>
      <w:r w:rsidR="00450588" w:rsidRPr="008479B2">
        <w:rPr>
          <w:rFonts w:eastAsia="Times New Roman" w:cstheme="minorHAnsi"/>
          <w:color w:val="333333"/>
          <w:lang w:val="ro-RO"/>
        </w:rPr>
        <w:t xml:space="preserve"> spori</w:t>
      </w:r>
      <w:r w:rsidRPr="008479B2">
        <w:rPr>
          <w:rFonts w:eastAsia="Times New Roman" w:cstheme="minorHAnsi"/>
          <w:color w:val="333333"/>
          <w:lang w:val="ro-RO"/>
        </w:rPr>
        <w:t>rea  cunoștințelor</w:t>
      </w:r>
      <w:r w:rsidR="00450588" w:rsidRPr="008479B2">
        <w:rPr>
          <w:rFonts w:eastAsia="Times New Roman" w:cstheme="minorHAnsi"/>
          <w:color w:val="333333"/>
          <w:lang w:val="ro-RO"/>
        </w:rPr>
        <w:t xml:space="preserve"> </w:t>
      </w:r>
      <w:r w:rsidRPr="008479B2">
        <w:rPr>
          <w:rFonts w:eastAsia="Times New Roman" w:cstheme="minorHAnsi"/>
          <w:color w:val="333333"/>
          <w:lang w:val="ro-RO"/>
        </w:rPr>
        <w:t xml:space="preserve"> și abilităților părinților romi </w:t>
      </w:r>
      <w:r w:rsidR="00450588" w:rsidRPr="008479B2">
        <w:rPr>
          <w:rFonts w:eastAsia="Times New Roman" w:cstheme="minorHAnsi"/>
          <w:color w:val="333333"/>
          <w:lang w:val="ro-RO"/>
        </w:rPr>
        <w:t xml:space="preserve"> în susținerea copiilor lor în procesul </w:t>
      </w:r>
      <w:r w:rsidRPr="008479B2">
        <w:rPr>
          <w:rFonts w:eastAsia="Times New Roman" w:cstheme="minorHAnsi"/>
          <w:color w:val="333333"/>
          <w:lang w:val="ro-RO"/>
        </w:rPr>
        <w:t>educativ</w:t>
      </w:r>
      <w:r w:rsidR="00613C9A" w:rsidRPr="008479B2">
        <w:rPr>
          <w:rFonts w:eastAsia="Times New Roman" w:cstheme="minorHAnsi"/>
          <w:color w:val="333333"/>
          <w:lang w:val="ro-RO"/>
        </w:rPr>
        <w:t>.</w:t>
      </w:r>
      <w:r w:rsidRPr="008479B2">
        <w:rPr>
          <w:rFonts w:eastAsia="Times New Roman" w:cstheme="minorHAnsi"/>
          <w:color w:val="333333"/>
          <w:lang w:val="ro-RO"/>
        </w:rPr>
        <w:t xml:space="preserve"> </w:t>
      </w:r>
      <w:r w:rsidR="00613C9A" w:rsidRPr="008479B2">
        <w:rPr>
          <w:rFonts w:eastAsia="Times New Roman" w:cstheme="minorHAnsi"/>
          <w:color w:val="333333"/>
          <w:lang w:val="ro-RO"/>
        </w:rPr>
        <w:t xml:space="preserve"> </w:t>
      </w:r>
      <w:r w:rsidR="00D44D6D" w:rsidRPr="008479B2">
        <w:rPr>
          <w:rFonts w:eastAsia="Times New Roman" w:cstheme="minorHAnsi"/>
          <w:color w:val="333333"/>
          <w:lang w:val="ro-RO"/>
        </w:rPr>
        <w:t xml:space="preserve">Metodologiile elaborate în cadrul proiectului vor </w:t>
      </w:r>
      <w:r w:rsidR="00B63EF1" w:rsidRPr="008479B2">
        <w:rPr>
          <w:rFonts w:eastAsia="Times New Roman" w:cstheme="minorHAnsi"/>
          <w:color w:val="333333"/>
          <w:lang w:val="ro-RO"/>
        </w:rPr>
        <w:t>fortifica</w:t>
      </w:r>
      <w:r w:rsidR="00D44D6D" w:rsidRPr="008479B2">
        <w:rPr>
          <w:rFonts w:eastAsia="Times New Roman" w:cstheme="minorHAnsi"/>
          <w:color w:val="333333"/>
          <w:lang w:val="ro-RO"/>
        </w:rPr>
        <w:t xml:space="preserve"> competențele educatorilor, învățătorilor privi</w:t>
      </w:r>
      <w:r w:rsidR="0070195B" w:rsidRPr="008479B2">
        <w:rPr>
          <w:rFonts w:eastAsia="Times New Roman" w:cstheme="minorHAnsi"/>
          <w:color w:val="333333"/>
          <w:lang w:val="ro-RO"/>
        </w:rPr>
        <w:t>nd integrarea școlară și social</w:t>
      </w:r>
      <w:r w:rsidR="00D44D6D" w:rsidRPr="008479B2">
        <w:rPr>
          <w:rFonts w:eastAsia="Times New Roman" w:cstheme="minorHAnsi"/>
          <w:color w:val="333333"/>
          <w:lang w:val="ro-RO"/>
        </w:rPr>
        <w:t xml:space="preserve">ă a copiilor romi. </w:t>
      </w:r>
      <w:r w:rsidR="00613C9A" w:rsidRPr="008479B2">
        <w:rPr>
          <w:rFonts w:eastAsia="Times New Roman" w:cstheme="minorHAnsi"/>
          <w:color w:val="333333"/>
          <w:lang w:val="ro-RO"/>
        </w:rPr>
        <w:t>V</w:t>
      </w:r>
      <w:r w:rsidRPr="008479B2">
        <w:rPr>
          <w:rFonts w:eastAsia="Times New Roman" w:cstheme="minorHAnsi"/>
          <w:color w:val="333333"/>
          <w:lang w:val="ro-RO"/>
        </w:rPr>
        <w:t>or fi consolidate capacitățile mediatorilor și  echipel</w:t>
      </w:r>
      <w:r w:rsidR="00613C9A" w:rsidRPr="008479B2">
        <w:rPr>
          <w:rFonts w:eastAsia="Times New Roman" w:cstheme="minorHAnsi"/>
          <w:color w:val="333333"/>
          <w:lang w:val="ro-RO"/>
        </w:rPr>
        <w:t>or interdisciplinare care activează la nivel de comunitate, pentru a oferi suport socio-educațional calitativ</w:t>
      </w:r>
      <w:r w:rsidR="00497DCA" w:rsidRPr="008479B2">
        <w:rPr>
          <w:rFonts w:eastAsia="Times New Roman" w:cstheme="minorHAnsi"/>
          <w:color w:val="333333"/>
          <w:lang w:val="ro-RO"/>
        </w:rPr>
        <w:t xml:space="preserve"> </w:t>
      </w:r>
      <w:r w:rsidR="0070195B" w:rsidRPr="008479B2">
        <w:rPr>
          <w:rFonts w:eastAsia="Times New Roman" w:cstheme="minorHAnsi"/>
          <w:color w:val="333333"/>
          <w:lang w:val="ro-RO"/>
        </w:rPr>
        <w:t>familiilor</w:t>
      </w:r>
      <w:r w:rsidR="00613C9A" w:rsidRPr="008479B2">
        <w:rPr>
          <w:rFonts w:eastAsia="Times New Roman" w:cstheme="minorHAnsi"/>
          <w:color w:val="333333"/>
          <w:lang w:val="ro-RO"/>
        </w:rPr>
        <w:t xml:space="preserve"> de romi.</w:t>
      </w:r>
    </w:p>
    <w:p w14:paraId="7ACD48D1" w14:textId="58FCE8E0" w:rsidR="00127F1A" w:rsidRPr="008479B2" w:rsidRDefault="003D3D0B" w:rsidP="00ED16E9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ro-RO"/>
        </w:rPr>
      </w:pPr>
      <w:r w:rsidRPr="008479B2">
        <w:rPr>
          <w:rFonts w:eastAsia="Times New Roman" w:cstheme="minorHAnsi"/>
          <w:color w:val="333333"/>
          <w:lang w:val="ro-RO"/>
        </w:rPr>
        <w:t>În acest context, Fundația pen</w:t>
      </w:r>
      <w:r w:rsidR="00127F1A" w:rsidRPr="008479B2">
        <w:rPr>
          <w:rFonts w:eastAsia="Times New Roman" w:cstheme="minorHAnsi"/>
          <w:color w:val="333333"/>
          <w:lang w:val="ro-RO"/>
        </w:rPr>
        <w:t xml:space="preserve">tru Dezvoltare anunță concurs pentru </w:t>
      </w:r>
      <w:r w:rsidRPr="008479B2">
        <w:rPr>
          <w:rFonts w:eastAsia="Times New Roman" w:cstheme="minorHAnsi"/>
          <w:color w:val="333333"/>
          <w:lang w:val="ro-RO"/>
        </w:rPr>
        <w:t xml:space="preserve"> selectare</w:t>
      </w:r>
      <w:r w:rsidR="00127F1A" w:rsidRPr="008479B2">
        <w:rPr>
          <w:rFonts w:eastAsia="Times New Roman" w:cstheme="minorHAnsi"/>
          <w:color w:val="333333"/>
          <w:lang w:val="ro-RO"/>
        </w:rPr>
        <w:t xml:space="preserve">a a </w:t>
      </w:r>
      <w:r w:rsidR="00127F1A" w:rsidRPr="008479B2">
        <w:rPr>
          <w:rFonts w:eastAsia="Times New Roman" w:cstheme="minorHAnsi"/>
          <w:b/>
          <w:color w:val="333333"/>
          <w:u w:val="single"/>
          <w:lang w:val="ro-RO"/>
        </w:rPr>
        <w:t xml:space="preserve">doi experți </w:t>
      </w:r>
      <w:r w:rsidR="004E7C94" w:rsidRPr="008479B2">
        <w:rPr>
          <w:rFonts w:eastAsia="Times New Roman" w:cstheme="minorHAnsi"/>
          <w:b/>
          <w:color w:val="333333"/>
          <w:u w:val="single"/>
          <w:lang w:val="ro-RO"/>
        </w:rPr>
        <w:t xml:space="preserve">în domeniile </w:t>
      </w:r>
      <w:r w:rsidR="00114A6F" w:rsidRPr="008479B2">
        <w:rPr>
          <w:rFonts w:eastAsia="Times New Roman" w:cstheme="minorHAnsi"/>
          <w:b/>
          <w:color w:val="333333"/>
          <w:u w:val="single"/>
          <w:lang w:val="ro-RO"/>
        </w:rPr>
        <w:t xml:space="preserve">social și </w:t>
      </w:r>
      <w:r w:rsidR="008D4516" w:rsidRPr="008479B2">
        <w:rPr>
          <w:rFonts w:eastAsia="Times New Roman" w:cstheme="minorHAnsi"/>
          <w:b/>
          <w:color w:val="333333"/>
          <w:u w:val="single"/>
          <w:lang w:val="ro-RO"/>
        </w:rPr>
        <w:t>leg</w:t>
      </w:r>
      <w:r w:rsidR="00B31919" w:rsidRPr="008479B2">
        <w:rPr>
          <w:rFonts w:eastAsia="Times New Roman" w:cstheme="minorHAnsi"/>
          <w:b/>
          <w:color w:val="333333"/>
          <w:u w:val="single"/>
          <w:lang w:val="ro-RO"/>
        </w:rPr>
        <w:t>al</w:t>
      </w:r>
      <w:r w:rsidR="00B31919" w:rsidRPr="008479B2">
        <w:rPr>
          <w:rFonts w:eastAsia="Times New Roman" w:cstheme="minorHAnsi"/>
          <w:b/>
          <w:color w:val="333333"/>
          <w:lang w:val="ro-RO"/>
        </w:rPr>
        <w:t xml:space="preserve"> </w:t>
      </w:r>
      <w:r w:rsidR="00B31919" w:rsidRPr="008479B2">
        <w:rPr>
          <w:rFonts w:eastAsia="Times New Roman" w:cstheme="minorHAnsi"/>
          <w:color w:val="333333"/>
          <w:lang w:val="ro-RO"/>
        </w:rPr>
        <w:t>care să presteze servicii de</w:t>
      </w:r>
      <w:r w:rsidR="00127F1A" w:rsidRPr="008479B2">
        <w:rPr>
          <w:rFonts w:eastAsia="Times New Roman" w:cstheme="minorHAnsi"/>
          <w:color w:val="333333"/>
          <w:lang w:val="ro-RO"/>
        </w:rPr>
        <w:t xml:space="preserve">: </w:t>
      </w:r>
    </w:p>
    <w:p w14:paraId="306F7AA7" w14:textId="60616859" w:rsidR="00F80B27" w:rsidRPr="009B09F9" w:rsidRDefault="001450D1" w:rsidP="00ED16E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color w:val="333333"/>
          <w:lang w:val="ro-RO"/>
        </w:rPr>
      </w:pPr>
      <w:bookmarkStart w:id="0" w:name="_Hlk85010207"/>
      <w:r w:rsidRPr="009B09F9">
        <w:rPr>
          <w:rFonts w:eastAsia="Times New Roman" w:cstheme="minorHAnsi"/>
          <w:color w:val="333333"/>
          <w:lang w:val="ro-RO"/>
        </w:rPr>
        <w:t xml:space="preserve">Să elaboreze mecanismul de cooperare intersectorială </w:t>
      </w:r>
      <w:r w:rsidR="0070195B" w:rsidRPr="009B09F9">
        <w:rPr>
          <w:rFonts w:eastAsia="Times New Roman" w:cstheme="minorHAnsi"/>
          <w:color w:val="333333"/>
          <w:lang w:val="ro-RO"/>
        </w:rPr>
        <w:t>în prevenirea și intervenția în cazul  nerespectării  drepturilor copiilor romi.</w:t>
      </w:r>
    </w:p>
    <w:bookmarkEnd w:id="0"/>
    <w:p w14:paraId="3FC134E8" w14:textId="77777777" w:rsidR="0070195B" w:rsidRPr="008479B2" w:rsidRDefault="0070195B" w:rsidP="0070195B">
      <w:pPr>
        <w:pStyle w:val="ListParagraph"/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333333"/>
          <w:lang w:val="ro-RO"/>
        </w:rPr>
      </w:pPr>
    </w:p>
    <w:p w14:paraId="721772C2" w14:textId="77777777" w:rsidR="00613C9A" w:rsidRPr="008479B2" w:rsidRDefault="003D3D0B" w:rsidP="0070195B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lang w:val="ro-RO"/>
        </w:rPr>
      </w:pPr>
      <w:r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Atribuții și responsabilități:</w:t>
      </w:r>
    </w:p>
    <w:p w14:paraId="089A6B73" w14:textId="77777777" w:rsidR="00613C9A" w:rsidRPr="008479B2" w:rsidRDefault="00613C9A" w:rsidP="0070195B">
      <w:pPr>
        <w:pStyle w:val="ListParagraph"/>
        <w:spacing w:line="240" w:lineRule="auto"/>
        <w:rPr>
          <w:rFonts w:eastAsia="Times New Roman" w:cstheme="minorHAnsi"/>
          <w:lang w:val="ro-RO"/>
        </w:rPr>
      </w:pPr>
    </w:p>
    <w:p w14:paraId="0716394B" w14:textId="77777777" w:rsidR="008B1C2F" w:rsidRDefault="008B1C2F" w:rsidP="008B1C2F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335B75">
        <w:rPr>
          <w:rFonts w:eastAsia="Times New Roman" w:cstheme="minorHAnsi"/>
          <w:sz w:val="24"/>
          <w:szCs w:val="24"/>
          <w:lang w:val="ro-RO"/>
        </w:rPr>
        <w:lastRenderedPageBreak/>
        <w:t xml:space="preserve">Să </w:t>
      </w:r>
      <w:r>
        <w:rPr>
          <w:rFonts w:eastAsia="Times New Roman" w:cstheme="minorHAnsi"/>
          <w:sz w:val="24"/>
          <w:szCs w:val="24"/>
          <w:lang w:val="ro-RO"/>
        </w:rPr>
        <w:t>analizeze raportul de evaluare</w:t>
      </w:r>
      <w:bookmarkStart w:id="1" w:name="_Hlk64293580"/>
      <w:r w:rsidRPr="00335B75">
        <w:rPr>
          <w:rFonts w:eastAsia="Times New Roman" w:cstheme="minorHAnsi"/>
          <w:sz w:val="24"/>
          <w:szCs w:val="24"/>
          <w:lang w:val="ro-RO"/>
        </w:rPr>
        <w:t>, APL-urilor, serviciilor subordinate și a membrilor echipei multidisciplinare</w:t>
      </w:r>
      <w:bookmarkEnd w:id="1"/>
      <w:r w:rsidRPr="00335B75">
        <w:rPr>
          <w:rFonts w:eastAsia="Times New Roman" w:cstheme="minorHAnsi"/>
          <w:sz w:val="24"/>
          <w:szCs w:val="24"/>
          <w:lang w:val="ro-RO"/>
        </w:rPr>
        <w:t xml:space="preserve">; </w:t>
      </w:r>
    </w:p>
    <w:p w14:paraId="7AA0B7B4" w14:textId="77777777" w:rsidR="008B1C2F" w:rsidRPr="006F16D7" w:rsidRDefault="008B1C2F" w:rsidP="008B1C2F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6F16D7">
        <w:rPr>
          <w:rFonts w:eastAsia="Times New Roman" w:cstheme="minorHAnsi"/>
          <w:sz w:val="24"/>
          <w:szCs w:val="24"/>
          <w:lang w:val="ro-RO"/>
        </w:rPr>
        <w:t xml:space="preserve">În baza recomandărilor experților din raportul de evaluare,  să elaboreze </w:t>
      </w:r>
      <w:r w:rsidRPr="006F16D7">
        <w:rPr>
          <w:rFonts w:cstheme="minorHAnsi"/>
          <w:sz w:val="24"/>
          <w:szCs w:val="24"/>
          <w:lang w:val="ro-RO"/>
        </w:rPr>
        <w:t xml:space="preserve">mecanismul de colaborare intersectorială </w:t>
      </w:r>
      <w:r>
        <w:rPr>
          <w:rFonts w:cstheme="minorHAnsi"/>
          <w:sz w:val="24"/>
          <w:szCs w:val="24"/>
          <w:lang w:val="ro-RO"/>
        </w:rPr>
        <w:t>pentru protecția drepturilor copiilor inclusiv a copiilor romi</w:t>
      </w:r>
    </w:p>
    <w:p w14:paraId="02B45CD8" w14:textId="206D04AE" w:rsidR="008B1C2F" w:rsidRPr="00C65451" w:rsidRDefault="00B06117" w:rsidP="008B1C2F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 xml:space="preserve">Organizarea unei instruiri </w:t>
      </w:r>
      <w:r w:rsidR="005B0BA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 xml:space="preserve">pentru </w:t>
      </w:r>
      <w:r w:rsidR="00947B3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>echipel</w:t>
      </w:r>
      <w:r w:rsidR="005B0BA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>e</w:t>
      </w:r>
      <w:r w:rsidR="00947B3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 xml:space="preserve"> </w:t>
      </w:r>
      <w:r w:rsidR="008B1C2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 xml:space="preserve"> </w:t>
      </w:r>
      <w:r w:rsidR="008B1C2F" w:rsidRPr="006F16D7">
        <w:rPr>
          <w:rFonts w:cstheme="minorHAnsi"/>
          <w:sz w:val="24"/>
          <w:szCs w:val="24"/>
          <w:lang w:val="ro-RO"/>
        </w:rPr>
        <w:t>multidisciplinare</w:t>
      </w:r>
      <w:r w:rsidR="008B1C2F">
        <w:rPr>
          <w:rFonts w:cstheme="minorHAnsi"/>
          <w:sz w:val="24"/>
          <w:szCs w:val="24"/>
          <w:lang w:val="ro-RO"/>
        </w:rPr>
        <w:t xml:space="preserve"> din localitățile partenere a proiectului, privind </w:t>
      </w:r>
      <w:r w:rsidR="008B1C2F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 xml:space="preserve">aplicarea  mecanismului de colaborare intersectorială elaborat, </w:t>
      </w:r>
      <w:r w:rsidR="008B1C2F" w:rsidRPr="00C65451">
        <w:rPr>
          <w:rFonts w:cstheme="minorHAnsi"/>
          <w:sz w:val="24"/>
          <w:szCs w:val="24"/>
          <w:lang w:val="ro-RO"/>
        </w:rPr>
        <w:t xml:space="preserve"> </w:t>
      </w:r>
      <w:r w:rsidR="008B1C2F">
        <w:rPr>
          <w:rFonts w:cstheme="minorHAnsi"/>
          <w:sz w:val="24"/>
          <w:szCs w:val="24"/>
          <w:lang w:val="ro-RO"/>
        </w:rPr>
        <w:t>pentru protecția drepturilor copiilor</w:t>
      </w:r>
      <w:r w:rsidR="003F3EE1">
        <w:rPr>
          <w:rFonts w:cstheme="minorHAnsi"/>
          <w:sz w:val="24"/>
          <w:szCs w:val="24"/>
          <w:lang w:val="ro-RO"/>
        </w:rPr>
        <w:t>, inclusiv a copiilor romi.</w:t>
      </w:r>
    </w:p>
    <w:p w14:paraId="5C5A8609" w14:textId="77777777" w:rsidR="008B1C2F" w:rsidRPr="00165094" w:rsidRDefault="008B1C2F" w:rsidP="008B1C2F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ro-RO"/>
        </w:rPr>
        <w:t xml:space="preserve">Ghidarea echipelor multidisciplinare privind aplicarea  mecanismului de colaborare intersectorială elaborat,  </w:t>
      </w:r>
      <w:r w:rsidRPr="00C65451">
        <w:rPr>
          <w:rFonts w:cstheme="minorHAnsi"/>
          <w:sz w:val="24"/>
          <w:szCs w:val="24"/>
          <w:lang w:val="ro-RO"/>
        </w:rPr>
        <w:t xml:space="preserve">în oferirea   suportului și ghidarea </w:t>
      </w:r>
      <w:r>
        <w:rPr>
          <w:rFonts w:cstheme="minorHAnsi"/>
          <w:sz w:val="24"/>
          <w:szCs w:val="24"/>
          <w:lang w:val="ro-RO"/>
        </w:rPr>
        <w:t>echipelor multidisciplinare privind protecția drepturilor copilului.</w:t>
      </w:r>
    </w:p>
    <w:p w14:paraId="3D248197" w14:textId="77777777" w:rsidR="008479B2" w:rsidRPr="008479B2" w:rsidRDefault="008479B2" w:rsidP="008479B2">
      <w:pPr>
        <w:shd w:val="clear" w:color="auto" w:fill="FFFFFF"/>
        <w:spacing w:before="120" w:after="120" w:line="240" w:lineRule="auto"/>
        <w:textAlignment w:val="baseline"/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ro-RO"/>
        </w:rPr>
      </w:pPr>
      <w:r w:rsidRPr="008479B2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ro-RO"/>
        </w:rPr>
        <w:t>Cerințe față de candidați:</w:t>
      </w:r>
    </w:p>
    <w:p w14:paraId="3C8C62A2" w14:textId="3703AF93" w:rsidR="008479B2" w:rsidRDefault="008479B2" w:rsidP="008479B2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72" w:firstLine="0"/>
        <w:textAlignment w:val="baseline"/>
        <w:rPr>
          <w:rFonts w:eastAsia="Times New Roman" w:cs="Arial"/>
          <w:color w:val="000000" w:themeColor="text1"/>
          <w:lang w:val="ro-RO"/>
        </w:rPr>
      </w:pPr>
      <w:r w:rsidRPr="008479B2">
        <w:rPr>
          <w:rFonts w:eastAsia="Times New Roman" w:cs="Arial"/>
          <w:color w:val="000000" w:themeColor="text1"/>
          <w:lang w:val="ro-RO"/>
        </w:rPr>
        <w:t xml:space="preserve">Studii superioare în domeniile </w:t>
      </w:r>
      <w:r>
        <w:rPr>
          <w:rFonts w:eastAsia="Times New Roman" w:cs="Arial"/>
          <w:color w:val="000000" w:themeColor="text1"/>
          <w:lang w:val="ro-RO"/>
        </w:rPr>
        <w:t xml:space="preserve">asistență socială, </w:t>
      </w:r>
      <w:r w:rsidRPr="008479B2">
        <w:rPr>
          <w:rFonts w:eastAsia="Times New Roman" w:cs="Arial"/>
          <w:color w:val="000000" w:themeColor="text1"/>
          <w:lang w:val="ro-RO"/>
        </w:rPr>
        <w:t xml:space="preserve"> dr</w:t>
      </w:r>
      <w:r>
        <w:rPr>
          <w:rFonts w:eastAsia="Times New Roman" w:cs="Arial"/>
          <w:color w:val="000000" w:themeColor="text1"/>
          <w:lang w:val="ro-RO"/>
        </w:rPr>
        <w:t xml:space="preserve">ept </w:t>
      </w:r>
      <w:r w:rsidRPr="008479B2">
        <w:rPr>
          <w:rFonts w:eastAsia="Times New Roman" w:cs="Arial"/>
          <w:color w:val="000000" w:themeColor="text1"/>
          <w:lang w:val="ro-RO"/>
        </w:rPr>
        <w:t>sau alte domenii relevante;</w:t>
      </w:r>
    </w:p>
    <w:p w14:paraId="23736A94" w14:textId="622D6D0A" w:rsidR="008B1C2F" w:rsidRPr="008479B2" w:rsidRDefault="008B1C2F" w:rsidP="008479B2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72" w:firstLine="0"/>
        <w:textAlignment w:val="baseline"/>
        <w:rPr>
          <w:rFonts w:eastAsia="Times New Roman" w:cs="Arial"/>
          <w:color w:val="000000" w:themeColor="text1"/>
          <w:lang w:val="ro-RO"/>
        </w:rPr>
      </w:pPr>
      <w:r>
        <w:rPr>
          <w:rFonts w:eastAsia="Times New Roman" w:cs="Arial"/>
          <w:color w:val="000000" w:themeColor="text1"/>
          <w:lang w:val="ro-RO"/>
        </w:rPr>
        <w:t>Experiență în elaborarea  mecanismelor si instrumentelor de colaborare intersectoriala;</w:t>
      </w:r>
    </w:p>
    <w:p w14:paraId="2AA9BFC2" w14:textId="77777777" w:rsidR="008479B2" w:rsidRPr="008479B2" w:rsidRDefault="008479B2" w:rsidP="008479B2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72" w:firstLine="0"/>
        <w:textAlignment w:val="baseline"/>
        <w:rPr>
          <w:rFonts w:eastAsia="Times New Roman" w:cs="Arial"/>
          <w:color w:val="000000" w:themeColor="text1"/>
          <w:lang w:val="ro-RO"/>
        </w:rPr>
      </w:pPr>
      <w:r w:rsidRPr="008479B2">
        <w:rPr>
          <w:rFonts w:cs="Arial"/>
          <w:color w:val="000000" w:themeColor="text1"/>
          <w:shd w:val="clear" w:color="auto" w:fill="FFFFFF"/>
          <w:lang w:val="ro-RO"/>
        </w:rPr>
        <w:t xml:space="preserve">Cunoașterea specificului problemelor cu care se confruntă </w:t>
      </w:r>
      <w:r w:rsidRPr="008479B2">
        <w:rPr>
          <w:rFonts w:eastAsia="Times New Roman" w:cstheme="minorHAnsi"/>
          <w:bCs/>
          <w:kern w:val="36"/>
          <w:lang w:val="ro-RO"/>
        </w:rPr>
        <w:t>mediatorii comunitari, reprezentanții APL, echipele multidisciplinare;</w:t>
      </w:r>
    </w:p>
    <w:p w14:paraId="275AB4A6" w14:textId="77777777" w:rsidR="008479B2" w:rsidRPr="008479B2" w:rsidRDefault="008479B2" w:rsidP="008479B2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72" w:firstLine="0"/>
        <w:textAlignment w:val="baseline"/>
        <w:rPr>
          <w:rFonts w:eastAsia="Times New Roman" w:cs="Arial"/>
          <w:color w:val="000000" w:themeColor="text1"/>
          <w:lang w:val="ro-RO"/>
        </w:rPr>
      </w:pPr>
      <w:r w:rsidRPr="008479B2">
        <w:rPr>
          <w:rFonts w:cs="Arial"/>
          <w:color w:val="000000" w:themeColor="text1"/>
          <w:shd w:val="clear" w:color="auto" w:fill="FFFFFF"/>
          <w:lang w:val="ro-RO"/>
        </w:rPr>
        <w:t>Cunoașterea limbilor română şi rusă obligatoriu;</w:t>
      </w:r>
    </w:p>
    <w:p w14:paraId="39B7EC0A" w14:textId="2138E7F1" w:rsidR="008479B2" w:rsidRPr="008479B2" w:rsidRDefault="008479B2" w:rsidP="008479B2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72" w:firstLine="0"/>
        <w:textAlignment w:val="baseline"/>
        <w:rPr>
          <w:rFonts w:eastAsia="Times New Roman" w:cs="Arial"/>
          <w:color w:val="000000" w:themeColor="text1"/>
          <w:lang w:val="ro-RO"/>
        </w:rPr>
      </w:pPr>
      <w:r w:rsidRPr="008479B2">
        <w:rPr>
          <w:rFonts w:cs="Arial"/>
          <w:color w:val="000000" w:themeColor="text1"/>
          <w:shd w:val="clear" w:color="auto" w:fill="FFFFFF"/>
          <w:lang w:val="ro-RO"/>
        </w:rPr>
        <w:t>Abilități de utilizare a calculatorului;</w:t>
      </w:r>
    </w:p>
    <w:p w14:paraId="3E2684AD" w14:textId="10B91187" w:rsidR="008479B2" w:rsidRPr="008479B2" w:rsidRDefault="008479B2" w:rsidP="008479B2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272" w:firstLine="0"/>
        <w:textAlignment w:val="baseline"/>
        <w:rPr>
          <w:rFonts w:eastAsia="Times New Roman" w:cs="Arial"/>
          <w:color w:val="000000" w:themeColor="text1"/>
          <w:lang w:val="ro-RO"/>
        </w:rPr>
      </w:pPr>
      <w:r w:rsidRPr="008479B2">
        <w:rPr>
          <w:rFonts w:eastAsia="Times New Roman" w:cstheme="minorHAnsi"/>
          <w:lang w:val="ro-RO"/>
        </w:rPr>
        <w:t xml:space="preserve"> Integritate și abilitate de a gestiona informații confidențiale.</w:t>
      </w:r>
    </w:p>
    <w:p w14:paraId="26E23299" w14:textId="77777777" w:rsidR="008479B2" w:rsidRPr="008479B2" w:rsidRDefault="008479B2" w:rsidP="008479B2">
      <w:pPr>
        <w:shd w:val="clear" w:color="auto" w:fill="FFFFFF"/>
        <w:tabs>
          <w:tab w:val="left" w:pos="0"/>
        </w:tabs>
        <w:spacing w:after="0" w:line="240" w:lineRule="auto"/>
        <w:ind w:left="272"/>
        <w:textAlignment w:val="baseline"/>
        <w:rPr>
          <w:rFonts w:eastAsia="Times New Roman" w:cs="Arial"/>
          <w:color w:val="000000" w:themeColor="text1"/>
          <w:lang w:val="ro-RO"/>
        </w:rPr>
      </w:pPr>
    </w:p>
    <w:p w14:paraId="66BCB8D0" w14:textId="77777777" w:rsidR="008479B2" w:rsidRPr="008479B2" w:rsidRDefault="008479B2" w:rsidP="008479B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ro-RO"/>
        </w:rPr>
      </w:pPr>
      <w:r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Lista documentelor necesare a fi prezentate de către candidați:</w:t>
      </w:r>
    </w:p>
    <w:p w14:paraId="710AE6D7" w14:textId="77777777" w:rsidR="008479B2" w:rsidRPr="008479B2" w:rsidRDefault="008479B2" w:rsidP="008479B2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/>
        <w:textAlignment w:val="baseline"/>
        <w:rPr>
          <w:rFonts w:eastAsia="Times New Roman" w:cstheme="minorHAnsi"/>
          <w:lang w:val="ro-RO"/>
        </w:rPr>
      </w:pPr>
      <w:r w:rsidRPr="008479B2">
        <w:rPr>
          <w:rFonts w:eastAsia="Times New Roman" w:cs="Arial"/>
          <w:color w:val="000000" w:themeColor="text1"/>
          <w:lang w:val="ro-MD"/>
        </w:rPr>
        <w:t>Scrisoare de motivare care va include o scurtă descriere a viziunii de implementare a sarcinii și a instrumentelor de evaluare;</w:t>
      </w:r>
    </w:p>
    <w:p w14:paraId="4A46B9CB" w14:textId="77777777" w:rsidR="008479B2" w:rsidRPr="008479B2" w:rsidRDefault="008479B2" w:rsidP="008479B2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/>
        <w:textAlignment w:val="baseline"/>
        <w:rPr>
          <w:rFonts w:eastAsia="Times New Roman" w:cstheme="minorHAnsi"/>
          <w:lang w:val="ro-RO"/>
        </w:rPr>
      </w:pPr>
      <w:r w:rsidRPr="008479B2">
        <w:rPr>
          <w:rFonts w:eastAsia="Times New Roman" w:cstheme="minorHAnsi"/>
          <w:lang w:val="ro-RO"/>
        </w:rPr>
        <w:t xml:space="preserve">CV-ul actualizat cu indicarea experienței relevante domeniului de expertiză (max. 3 pagini). </w:t>
      </w:r>
    </w:p>
    <w:p w14:paraId="16528BF9" w14:textId="517F2A45" w:rsidR="008479B2" w:rsidRPr="008479B2" w:rsidRDefault="008479B2" w:rsidP="008479B2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left="426"/>
        <w:textAlignment w:val="baseline"/>
        <w:rPr>
          <w:rFonts w:eastAsia="Times New Roman" w:cstheme="minorHAnsi"/>
          <w:lang w:val="ro-RO"/>
        </w:rPr>
      </w:pPr>
      <w:r w:rsidRPr="008479B2">
        <w:rPr>
          <w:rFonts w:eastAsia="Times New Roman" w:cstheme="minorHAnsi"/>
          <w:lang w:val="ro-RO"/>
        </w:rPr>
        <w:t xml:space="preserve">Oferta financiara cu toate taxele incluse pentru </w:t>
      </w:r>
      <w:r w:rsidRPr="008B1C2F">
        <w:rPr>
          <w:rFonts w:eastAsia="Times New Roman" w:cstheme="minorHAnsi"/>
          <w:lang w:val="ro-RO"/>
        </w:rPr>
        <w:t>1</w:t>
      </w:r>
      <w:r w:rsidR="00947B3B">
        <w:rPr>
          <w:rFonts w:eastAsia="Times New Roman" w:cstheme="minorHAnsi"/>
          <w:lang w:val="ro-RO"/>
        </w:rPr>
        <w:t>2</w:t>
      </w:r>
      <w:r w:rsidR="008B1C2F" w:rsidRPr="008B1C2F">
        <w:rPr>
          <w:rFonts w:eastAsia="Times New Roman" w:cstheme="minorHAnsi"/>
          <w:lang w:val="ro-RO"/>
        </w:rPr>
        <w:t xml:space="preserve"> </w:t>
      </w:r>
      <w:r w:rsidRPr="008B1C2F">
        <w:rPr>
          <w:rFonts w:eastAsia="Times New Roman" w:cstheme="minorHAnsi"/>
          <w:lang w:val="ro-RO"/>
        </w:rPr>
        <w:t xml:space="preserve">zile de </w:t>
      </w:r>
      <w:r w:rsidR="008B1C2F" w:rsidRPr="008B1C2F">
        <w:rPr>
          <w:rFonts w:eastAsia="Times New Roman" w:cstheme="minorHAnsi"/>
          <w:lang w:val="ro-RO"/>
        </w:rPr>
        <w:t>consultanță</w:t>
      </w:r>
      <w:r w:rsidRPr="008B1C2F">
        <w:rPr>
          <w:rFonts w:eastAsia="Times New Roman" w:cstheme="minorHAnsi"/>
          <w:lang w:val="ro-RO"/>
        </w:rPr>
        <w:t>.</w:t>
      </w:r>
    </w:p>
    <w:p w14:paraId="363D535A" w14:textId="77777777" w:rsidR="00497DCA" w:rsidRPr="008479B2" w:rsidRDefault="00497DCA" w:rsidP="0070195B">
      <w:pPr>
        <w:spacing w:after="0" w:line="240" w:lineRule="auto"/>
        <w:ind w:left="450"/>
        <w:textAlignment w:val="baseline"/>
        <w:rPr>
          <w:rFonts w:eastAsia="Times New Roman" w:cstheme="minorHAnsi"/>
          <w:highlight w:val="yellow"/>
          <w:lang w:val="ro-RO"/>
        </w:rPr>
      </w:pPr>
    </w:p>
    <w:p w14:paraId="7A0468BF" w14:textId="5D474320" w:rsidR="00975E9E" w:rsidRDefault="003D3D0B" w:rsidP="00947B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ro-RO"/>
        </w:rPr>
      </w:pPr>
      <w:r w:rsidRPr="008479B2">
        <w:rPr>
          <w:rFonts w:eastAsia="Times New Roman" w:cstheme="minorHAnsi"/>
          <w:lang w:val="ro-RO"/>
        </w:rPr>
        <w:t xml:space="preserve">Dosarul de Aplicare poate fi completat în limba română sau engleză. Dosarul complet va fi expediat prin e-mail la adresa email: </w:t>
      </w:r>
      <w:hyperlink r:id="rId7" w:history="1">
        <w:r w:rsidR="001450D1" w:rsidRPr="005A5F5C">
          <w:rPr>
            <w:rStyle w:val="Hyperlink"/>
            <w:rFonts w:cstheme="minorHAnsi"/>
            <w:sz w:val="20"/>
            <w:szCs w:val="20"/>
          </w:rPr>
          <w:t>sabina.baciu-danilov@fam.md</w:t>
        </w:r>
      </w:hyperlink>
      <w:r w:rsidR="001450D1" w:rsidRPr="005A5F5C">
        <w:rPr>
          <w:rFonts w:cstheme="minorHAnsi"/>
          <w:sz w:val="20"/>
          <w:szCs w:val="20"/>
        </w:rPr>
        <w:t xml:space="preserve"> </w:t>
      </w:r>
      <w:r w:rsidR="001450D1" w:rsidRPr="005A5F5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val="ro-MD"/>
        </w:rPr>
        <w:t xml:space="preserve"> </w:t>
      </w:r>
      <w:r w:rsidRPr="008479B2">
        <w:rPr>
          <w:rFonts w:eastAsia="Times New Roman" w:cstheme="minorHAnsi"/>
          <w:lang w:val="ro-RO"/>
        </w:rPr>
        <w:t>, cu titlul: </w:t>
      </w:r>
      <w:r w:rsidR="00226B8E" w:rsidRPr="008479B2">
        <w:rPr>
          <w:rFonts w:eastAsia="Times New Roman" w:cstheme="minorHAnsi"/>
          <w:b/>
          <w:lang w:val="ro-RO"/>
        </w:rPr>
        <w:t>A</w:t>
      </w:r>
      <w:r w:rsidR="001450D1">
        <w:rPr>
          <w:rFonts w:eastAsia="Times New Roman" w:cstheme="minorHAnsi"/>
          <w:b/>
          <w:lang w:val="ro-RO"/>
        </w:rPr>
        <w:t>33</w:t>
      </w:r>
      <w:r w:rsidR="00226B8E" w:rsidRPr="008479B2">
        <w:rPr>
          <w:rFonts w:eastAsia="Times New Roman" w:cstheme="minorHAnsi"/>
          <w:b/>
          <w:lang w:val="ro-RO"/>
        </w:rPr>
        <w:t xml:space="preserve"> - </w:t>
      </w:r>
      <w:r w:rsidR="00497DCA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Exp</w:t>
      </w:r>
      <w:r w:rsidR="0090247D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ert/ă </w:t>
      </w:r>
      <w:r w:rsidR="00BD0380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-</w:t>
      </w:r>
      <w:r w:rsidR="0090247D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677A00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social sau expert/ă </w:t>
      </w:r>
      <w:r w:rsidR="00497DCA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legal.</w:t>
      </w:r>
    </w:p>
    <w:p w14:paraId="11E71053" w14:textId="77777777" w:rsidR="00947B3B" w:rsidRPr="008479B2" w:rsidRDefault="00947B3B" w:rsidP="00947B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val="ro-RO"/>
        </w:rPr>
      </w:pPr>
    </w:p>
    <w:p w14:paraId="16335FB9" w14:textId="77777777" w:rsidR="003D3D0B" w:rsidRPr="008479B2" w:rsidRDefault="00114A6F" w:rsidP="0070195B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b/>
          <w:lang w:val="ro-RO"/>
        </w:rPr>
      </w:pPr>
      <w:r w:rsidRPr="008479B2">
        <w:rPr>
          <w:rFonts w:eastAsia="Times New Roman" w:cstheme="minorHAnsi"/>
          <w:b/>
          <w:lang w:val="ro-RO"/>
        </w:rPr>
        <w:t xml:space="preserve">NB!!! </w:t>
      </w:r>
      <w:r w:rsidR="003D3D0B" w:rsidRPr="008479B2">
        <w:rPr>
          <w:rFonts w:eastAsia="Times New Roman" w:cstheme="minorHAnsi"/>
          <w:b/>
          <w:lang w:val="ro-RO"/>
        </w:rPr>
        <w:t xml:space="preserve">Vor fi </w:t>
      </w:r>
      <w:r w:rsidR="0090247D" w:rsidRPr="008479B2">
        <w:rPr>
          <w:rFonts w:eastAsia="Times New Roman" w:cstheme="minorHAnsi"/>
          <w:b/>
          <w:lang w:val="ro-RO"/>
        </w:rPr>
        <w:t>ev</w:t>
      </w:r>
      <w:r w:rsidRPr="008479B2">
        <w:rPr>
          <w:rFonts w:eastAsia="Times New Roman" w:cstheme="minorHAnsi"/>
          <w:b/>
          <w:lang w:val="ro-RO"/>
        </w:rPr>
        <w:t>aluate doar dosarele complete!</w:t>
      </w:r>
      <w:r w:rsidR="003D3D0B" w:rsidRPr="008479B2">
        <w:rPr>
          <w:rFonts w:eastAsia="Times New Roman" w:cstheme="minorHAnsi"/>
          <w:b/>
          <w:lang w:val="ro-RO"/>
        </w:rPr>
        <w:t xml:space="preserve"> La interviu vor fi invitate doar persoanele pre-selectate</w:t>
      </w:r>
      <w:r w:rsidRPr="008479B2">
        <w:rPr>
          <w:rFonts w:eastAsia="Times New Roman" w:cstheme="minorHAnsi"/>
          <w:b/>
          <w:lang w:val="ro-RO"/>
        </w:rPr>
        <w:t>!</w:t>
      </w:r>
    </w:p>
    <w:p w14:paraId="3978AEA8" w14:textId="6222E85D" w:rsidR="003D3D0B" w:rsidRPr="008479B2" w:rsidRDefault="003D3D0B" w:rsidP="001450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val="ro-RO"/>
        </w:rPr>
      </w:pPr>
      <w:r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Data limită </w:t>
      </w:r>
      <w:r w:rsidRPr="008479B2">
        <w:rPr>
          <w:rFonts w:eastAsia="Times New Roman" w:cstheme="minorHAnsi"/>
          <w:lang w:val="ro-RO"/>
        </w:rPr>
        <w:t>pentru depunerea dosarelor candidaților:</w:t>
      </w:r>
      <w:r w:rsidR="006D3379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="00947B3B">
        <w:rPr>
          <w:rFonts w:eastAsia="Times New Roman" w:cstheme="minorHAnsi"/>
          <w:b/>
          <w:bCs/>
          <w:bdr w:val="none" w:sz="0" w:space="0" w:color="auto" w:frame="1"/>
          <w:lang w:val="ro-RO"/>
        </w:rPr>
        <w:t>1 noiembrie</w:t>
      </w:r>
      <w:r w:rsidR="00497DCA"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 xml:space="preserve"> </w:t>
      </w:r>
      <w:r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202</w:t>
      </w:r>
      <w:r w:rsidR="001450D1">
        <w:rPr>
          <w:rFonts w:eastAsia="Times New Roman" w:cstheme="minorHAnsi"/>
          <w:b/>
          <w:bCs/>
          <w:bdr w:val="none" w:sz="0" w:space="0" w:color="auto" w:frame="1"/>
          <w:lang w:val="ro-RO"/>
        </w:rPr>
        <w:t>1</w:t>
      </w:r>
      <w:r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t>, ora locală 18.00.</w:t>
      </w:r>
      <w:r w:rsidRPr="008479B2">
        <w:rPr>
          <w:rFonts w:eastAsia="Times New Roman" w:cstheme="minorHAnsi"/>
          <w:b/>
          <w:bCs/>
          <w:bdr w:val="none" w:sz="0" w:space="0" w:color="auto" w:frame="1"/>
          <w:lang w:val="ro-RO"/>
        </w:rPr>
        <w:br/>
        <w:t>Persoana de contact: </w:t>
      </w:r>
      <w:r w:rsidR="00ED44CD" w:rsidRPr="008479B2">
        <w:rPr>
          <w:rFonts w:eastAsia="Times New Roman" w:cstheme="minorHAnsi"/>
          <w:lang w:val="ro-RO"/>
        </w:rPr>
        <w:t>Sabina Baciu-Danilov, GSM: 069361135</w:t>
      </w:r>
      <w:r w:rsidRPr="008479B2">
        <w:rPr>
          <w:rFonts w:eastAsia="Times New Roman" w:cstheme="minorHAnsi"/>
          <w:lang w:val="ro-RO"/>
        </w:rPr>
        <w:t xml:space="preserve">, e-mail: </w:t>
      </w:r>
      <w:hyperlink r:id="rId8" w:history="1">
        <w:r w:rsidR="001450D1" w:rsidRPr="005A5F5C">
          <w:rPr>
            <w:rStyle w:val="Hyperlink"/>
            <w:rFonts w:cstheme="minorHAnsi"/>
            <w:sz w:val="20"/>
            <w:szCs w:val="20"/>
          </w:rPr>
          <w:t>sabina.baciu-danilov@fam.md</w:t>
        </w:r>
      </w:hyperlink>
      <w:r w:rsidR="001450D1" w:rsidRPr="005A5F5C">
        <w:rPr>
          <w:rFonts w:cstheme="minorHAnsi"/>
          <w:sz w:val="20"/>
          <w:szCs w:val="20"/>
        </w:rPr>
        <w:t xml:space="preserve"> </w:t>
      </w:r>
      <w:r w:rsidR="001450D1" w:rsidRPr="005A5F5C">
        <w:rPr>
          <w:rFonts w:eastAsia="Times New Roman" w:cstheme="minorHAnsi"/>
          <w:bCs/>
          <w:color w:val="000000" w:themeColor="text1"/>
          <w:sz w:val="20"/>
          <w:szCs w:val="20"/>
          <w:bdr w:val="none" w:sz="0" w:space="0" w:color="auto" w:frame="1"/>
          <w:lang w:val="ro-MD"/>
        </w:rPr>
        <w:t xml:space="preserve"> </w:t>
      </w:r>
      <w:r w:rsidRPr="008479B2">
        <w:rPr>
          <w:rFonts w:eastAsia="Times New Roman" w:cstheme="minorHAnsi"/>
          <w:lang w:val="ro-RO"/>
        </w:rPr>
        <w:t> </w:t>
      </w:r>
    </w:p>
    <w:p w14:paraId="65D1280A" w14:textId="77777777" w:rsidR="003D3D0B" w:rsidRPr="008479B2" w:rsidRDefault="003D3D0B" w:rsidP="0070195B">
      <w:pPr>
        <w:spacing w:line="240" w:lineRule="auto"/>
        <w:rPr>
          <w:rFonts w:cstheme="minorHAnsi"/>
          <w:lang w:val="ro-RO"/>
        </w:rPr>
      </w:pPr>
    </w:p>
    <w:sectPr w:rsidR="003D3D0B" w:rsidRPr="008479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4B8A" w14:textId="77777777" w:rsidR="007B7916" w:rsidRDefault="007B7916" w:rsidP="00FC6AD9">
      <w:pPr>
        <w:spacing w:after="0" w:line="240" w:lineRule="auto"/>
      </w:pPr>
      <w:r>
        <w:separator/>
      </w:r>
    </w:p>
  </w:endnote>
  <w:endnote w:type="continuationSeparator" w:id="0">
    <w:p w14:paraId="6E264E42" w14:textId="77777777" w:rsidR="007B7916" w:rsidRDefault="007B7916" w:rsidP="00FC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FBA8" w14:textId="77777777" w:rsidR="007B7916" w:rsidRDefault="007B7916" w:rsidP="00FC6AD9">
      <w:pPr>
        <w:spacing w:after="0" w:line="240" w:lineRule="auto"/>
      </w:pPr>
      <w:r>
        <w:separator/>
      </w:r>
    </w:p>
  </w:footnote>
  <w:footnote w:type="continuationSeparator" w:id="0">
    <w:p w14:paraId="7BF6CB64" w14:textId="77777777" w:rsidR="007B7916" w:rsidRDefault="007B7916" w:rsidP="00FC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6967" w14:textId="77777777" w:rsidR="00FC6AD9" w:rsidRDefault="00FC6AD9">
    <w:pPr>
      <w:pStyle w:val="Header"/>
    </w:pPr>
    <w:r w:rsidRPr="00446025">
      <w:rPr>
        <w:noProof/>
      </w:rPr>
      <w:drawing>
        <wp:anchor distT="0" distB="107950" distL="114300" distR="114300" simplePos="0" relativeHeight="251661312" behindDoc="0" locked="0" layoutInCell="1" allowOverlap="1" wp14:anchorId="2954691D" wp14:editId="26514A57">
          <wp:simplePos x="0" y="0"/>
          <wp:positionH relativeFrom="margin">
            <wp:posOffset>3956050</wp:posOffset>
          </wp:positionH>
          <wp:positionV relativeFrom="paragraph">
            <wp:posOffset>-75565</wp:posOffset>
          </wp:positionV>
          <wp:extent cx="2305050" cy="767715"/>
          <wp:effectExtent l="0" t="0" r="0" b="0"/>
          <wp:wrapTopAndBottom/>
          <wp:docPr id="7" name="Grafik 7" descr="https://ims.pestalozzi.ch:442/ims.net/Common/GetDoc.aspx?mvId=123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s.pestalozzi.ch:442/ims.net/Common/GetDoc.aspx?mvId=12357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02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79DA60D" wp14:editId="15F80E47">
          <wp:simplePos x="0" y="0"/>
          <wp:positionH relativeFrom="column">
            <wp:posOffset>-355600</wp:posOffset>
          </wp:positionH>
          <wp:positionV relativeFrom="paragraph">
            <wp:posOffset>-82550</wp:posOffset>
          </wp:positionV>
          <wp:extent cx="2242185" cy="922020"/>
          <wp:effectExtent l="0" t="0" r="5715" b="0"/>
          <wp:wrapSquare wrapText="bothSides"/>
          <wp:docPr id="1" name="Picture 1" descr="C:\Users\Gabriela\Downloads\last_fam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\Downloads\last_fam_logo (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07" b="15708"/>
                  <a:stretch/>
                </pic:blipFill>
                <pic:spPr bwMode="auto">
                  <a:xfrm>
                    <a:off x="0" y="0"/>
                    <a:ext cx="22421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64A"/>
    <w:multiLevelType w:val="hybridMultilevel"/>
    <w:tmpl w:val="55F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3E0"/>
    <w:multiLevelType w:val="hybridMultilevel"/>
    <w:tmpl w:val="E356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95C"/>
    <w:multiLevelType w:val="hybridMultilevel"/>
    <w:tmpl w:val="0E6C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731"/>
    <w:multiLevelType w:val="hybridMultilevel"/>
    <w:tmpl w:val="BEE8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4D58"/>
    <w:multiLevelType w:val="multilevel"/>
    <w:tmpl w:val="F70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D2507"/>
    <w:multiLevelType w:val="hybridMultilevel"/>
    <w:tmpl w:val="059EDBE4"/>
    <w:lvl w:ilvl="0" w:tplc="42AC1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C2656"/>
    <w:multiLevelType w:val="multilevel"/>
    <w:tmpl w:val="ED1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E44F68"/>
    <w:multiLevelType w:val="multilevel"/>
    <w:tmpl w:val="0A4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4B7A0E"/>
    <w:multiLevelType w:val="hybridMultilevel"/>
    <w:tmpl w:val="895A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0B"/>
    <w:rsid w:val="00063C33"/>
    <w:rsid w:val="00066AB8"/>
    <w:rsid w:val="000717AD"/>
    <w:rsid w:val="000C00D3"/>
    <w:rsid w:val="00114A6F"/>
    <w:rsid w:val="00127F1A"/>
    <w:rsid w:val="001450D1"/>
    <w:rsid w:val="00166E6B"/>
    <w:rsid w:val="001A18C1"/>
    <w:rsid w:val="001D5059"/>
    <w:rsid w:val="002013BD"/>
    <w:rsid w:val="00203D9E"/>
    <w:rsid w:val="00226B8E"/>
    <w:rsid w:val="00231299"/>
    <w:rsid w:val="00276B3E"/>
    <w:rsid w:val="002B0367"/>
    <w:rsid w:val="00331514"/>
    <w:rsid w:val="00346EFD"/>
    <w:rsid w:val="003752A8"/>
    <w:rsid w:val="003A0B6B"/>
    <w:rsid w:val="003D3D0B"/>
    <w:rsid w:val="003F1FD0"/>
    <w:rsid w:val="003F3EE1"/>
    <w:rsid w:val="00433CFB"/>
    <w:rsid w:val="00450588"/>
    <w:rsid w:val="00497DCA"/>
    <w:rsid w:val="004E7C94"/>
    <w:rsid w:val="00582DE5"/>
    <w:rsid w:val="005B0BA5"/>
    <w:rsid w:val="00606952"/>
    <w:rsid w:val="00613C9A"/>
    <w:rsid w:val="006217A9"/>
    <w:rsid w:val="00623411"/>
    <w:rsid w:val="00677A00"/>
    <w:rsid w:val="006B6EC7"/>
    <w:rsid w:val="006B6F92"/>
    <w:rsid w:val="006D3379"/>
    <w:rsid w:val="0070195B"/>
    <w:rsid w:val="00713A5F"/>
    <w:rsid w:val="007B7916"/>
    <w:rsid w:val="008479B2"/>
    <w:rsid w:val="008B1C2F"/>
    <w:rsid w:val="008D4516"/>
    <w:rsid w:val="0090247D"/>
    <w:rsid w:val="00933F41"/>
    <w:rsid w:val="00947B3B"/>
    <w:rsid w:val="00965F21"/>
    <w:rsid w:val="00975E9E"/>
    <w:rsid w:val="009B09F9"/>
    <w:rsid w:val="009C184D"/>
    <w:rsid w:val="009D683B"/>
    <w:rsid w:val="009F5AC1"/>
    <w:rsid w:val="00A07C55"/>
    <w:rsid w:val="00A25941"/>
    <w:rsid w:val="00A57307"/>
    <w:rsid w:val="00AA6D7F"/>
    <w:rsid w:val="00AD2452"/>
    <w:rsid w:val="00B06117"/>
    <w:rsid w:val="00B31919"/>
    <w:rsid w:val="00B5019D"/>
    <w:rsid w:val="00B63EF1"/>
    <w:rsid w:val="00B9597D"/>
    <w:rsid w:val="00BD0380"/>
    <w:rsid w:val="00D107AC"/>
    <w:rsid w:val="00D26936"/>
    <w:rsid w:val="00D44D6D"/>
    <w:rsid w:val="00D63F22"/>
    <w:rsid w:val="00DD60C3"/>
    <w:rsid w:val="00E012C8"/>
    <w:rsid w:val="00E44BD4"/>
    <w:rsid w:val="00ED16E9"/>
    <w:rsid w:val="00ED44CD"/>
    <w:rsid w:val="00F41573"/>
    <w:rsid w:val="00F80B27"/>
    <w:rsid w:val="00FA17CE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E1DE"/>
  <w15:chartTrackingRefBased/>
  <w15:docId w15:val="{253FECBF-4F3F-44FE-A312-277DC95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7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D9"/>
  </w:style>
  <w:style w:type="paragraph" w:styleId="Footer">
    <w:name w:val="footer"/>
    <w:basedOn w:val="Normal"/>
    <w:link w:val="FooterChar"/>
    <w:uiPriority w:val="99"/>
    <w:unhideWhenUsed/>
    <w:rsid w:val="00FC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D9"/>
  </w:style>
  <w:style w:type="paragraph" w:styleId="NormalWeb">
    <w:name w:val="Normal (Web)"/>
    <w:basedOn w:val="Normal"/>
    <w:uiPriority w:val="99"/>
    <w:unhideWhenUsed/>
    <w:rsid w:val="00FC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6AD9"/>
    <w:rPr>
      <w:i/>
      <w:iCs/>
    </w:rPr>
  </w:style>
  <w:style w:type="character" w:styleId="Strong">
    <w:name w:val="Strong"/>
    <w:basedOn w:val="DefaultParagraphFont"/>
    <w:uiPriority w:val="22"/>
    <w:qFormat/>
    <w:rsid w:val="00FC6AD9"/>
    <w:rPr>
      <w:b/>
      <w:bCs/>
    </w:rPr>
  </w:style>
  <w:style w:type="table" w:styleId="TableGrid">
    <w:name w:val="Table Grid"/>
    <w:basedOn w:val="TableNormal"/>
    <w:uiPriority w:val="59"/>
    <w:rsid w:val="00FC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7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baciu-danilov@fam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a.baciu-danilov@fa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Sabina</dc:creator>
  <cp:keywords/>
  <dc:description/>
  <cp:lastModifiedBy>User</cp:lastModifiedBy>
  <cp:revision>11</cp:revision>
  <dcterms:created xsi:type="dcterms:W3CDTF">2020-10-07T08:00:00Z</dcterms:created>
  <dcterms:modified xsi:type="dcterms:W3CDTF">2021-10-25T09:21:00Z</dcterms:modified>
</cp:coreProperties>
</file>